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D73E" w14:textId="59999C6E" w:rsidR="006A2F17" w:rsidRPr="00996245" w:rsidRDefault="006A2F17" w:rsidP="006A2F17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6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МОДЕЛ</w:t>
      </w:r>
    </w:p>
    <w:p w14:paraId="304706F9" w14:textId="77777777" w:rsidR="006A2F17" w:rsidRPr="00996245" w:rsidRDefault="006A2F17" w:rsidP="00723EC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E344F7" w14:textId="75130099" w:rsidR="006A2F17" w:rsidRPr="00996245" w:rsidRDefault="006A2F17" w:rsidP="00723EC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3CD98EA6" w14:textId="750AE936" w:rsidR="006A2F17" w:rsidRPr="00996245" w:rsidRDefault="006A2F17" w:rsidP="00723EC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Општина / Град / Градска општина</w:t>
      </w:r>
    </w:p>
    <w:p w14:paraId="2FEDD1DE" w14:textId="0A8D4318" w:rsidR="006A2F17" w:rsidRDefault="006A2F17" w:rsidP="00DE5628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______________________</w:t>
      </w:r>
    </w:p>
    <w:p w14:paraId="42C4B2C9" w14:textId="77777777" w:rsidR="00996245" w:rsidRPr="00996245" w:rsidRDefault="00996245" w:rsidP="00DE5628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98FDA0" w14:textId="6C72987D" w:rsidR="006A2F17" w:rsidRPr="00996245" w:rsidRDefault="006A2F17" w:rsidP="00B71C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члана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83. Закона о запосленима у аутономним покрајинама и јединицама локалне самоуправе („Службени гласник РС</w:t>
      </w:r>
      <w:r w:rsidR="00996245" w:rsidRPr="00CF09B4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бр. 21/16, 113/17, 95/18, 113/17 – др. закон, 95/18 – др. закон, 86/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9 – др. закон, 157/20 – др. закон</w:t>
      </w:r>
      <w:r w:rsidR="00723EC3" w:rsidRPr="0099624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123/21 – др. закон</w:t>
      </w:r>
      <w:r w:rsidR="00723EC3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и 92/23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) и члана </w:t>
      </w:r>
      <w:r w:rsidR="00DE5628" w:rsidRPr="00996245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.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</w:t>
      </w:r>
      <w:r w:rsidR="00996245" w:rsidRPr="00CF09B4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број </w:t>
      </w:r>
      <w:r w:rsidR="00723EC3" w:rsidRPr="00996245">
        <w:rPr>
          <w:rFonts w:ascii="Times New Roman" w:hAnsi="Times New Roman" w:cs="Times New Roman"/>
          <w:sz w:val="24"/>
          <w:szCs w:val="24"/>
          <w:lang w:val="sr-Cyrl-RS"/>
        </w:rPr>
        <w:t>107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723EC3" w:rsidRPr="00996245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723EC3" w:rsidRPr="00996245">
        <w:rPr>
          <w:rFonts w:ascii="Times New Roman" w:hAnsi="Times New Roman" w:cs="Times New Roman"/>
          <w:sz w:val="24"/>
          <w:szCs w:val="24"/>
          <w:lang w:val="sr-Cyrl-RS"/>
        </w:rPr>
        <w:t>________________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оглашава</w:t>
      </w:r>
    </w:p>
    <w:p w14:paraId="7546C401" w14:textId="77777777" w:rsidR="006A2F17" w:rsidRPr="00996245" w:rsidRDefault="006A2F17" w:rsidP="00B71C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F261E4" w14:textId="56D2100F" w:rsidR="006F47D8" w:rsidRPr="00996245" w:rsidRDefault="006A2F17" w:rsidP="006F47D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ИНТЕРНИ КОНКУРС</w:t>
      </w:r>
    </w:p>
    <w:p w14:paraId="2430721C" w14:textId="4BBF537B" w:rsidR="004F7F66" w:rsidRPr="00996245" w:rsidRDefault="006A2F17" w:rsidP="006F47D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ПОПУЊАВАЊЕ ИЗВРШИЛАЧК</w:t>
      </w:r>
      <w:r w:rsidR="00723EC3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ОГ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РАДН</w:t>
      </w:r>
      <w:r w:rsidR="00723EC3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ОГ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МЕСТА</w:t>
      </w:r>
    </w:p>
    <w:p w14:paraId="36DA553F" w14:textId="26945DBC" w:rsidR="006A2F17" w:rsidRPr="00996245" w:rsidRDefault="00723EC3" w:rsidP="006F47D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</w:t>
      </w:r>
    </w:p>
    <w:p w14:paraId="6A6EC2FB" w14:textId="0350F005" w:rsidR="006F47D8" w:rsidRPr="00996245" w:rsidRDefault="006F47D8" w:rsidP="006F47D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навести орган/службу/организацију у којој се попуњава </w:t>
      </w:r>
      <w:r w:rsidR="0099624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радно место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1309EB0C" w14:textId="77777777" w:rsidR="00AF750C" w:rsidRPr="00996245" w:rsidRDefault="00AF750C" w:rsidP="006F47D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AF750C" w:rsidRPr="00996245" w14:paraId="09ACE43F" w14:textId="77777777" w:rsidTr="00AF750C">
        <w:trPr>
          <w:trHeight w:val="827"/>
        </w:trPr>
        <w:tc>
          <w:tcPr>
            <w:tcW w:w="9062" w:type="dxa"/>
            <w:shd w:val="clear" w:color="auto" w:fill="E7E6E6" w:themeFill="background2"/>
          </w:tcPr>
          <w:p w14:paraId="079FEB40" w14:textId="77777777" w:rsidR="00AF750C" w:rsidRPr="00996245" w:rsidRDefault="00AF750C" w:rsidP="00B71C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C3F765E" w14:textId="7255A377" w:rsidR="00AF750C" w:rsidRPr="00996245" w:rsidRDefault="00AF750C" w:rsidP="00B71C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62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РАДНО МЕСТО 1.</w:t>
            </w:r>
            <w:r w:rsidRPr="009962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_________________</w:t>
            </w:r>
            <w:r w:rsidR="009962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962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Pr="00CF09B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унети само назив радног места</w:t>
            </w:r>
            <w:r w:rsidRPr="009962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</w:tr>
    </w:tbl>
    <w:p w14:paraId="068B0A30" w14:textId="77777777" w:rsidR="006A2F17" w:rsidRPr="00996245" w:rsidRDefault="006A2F17" w:rsidP="00B71C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129AB2" w14:textId="1B731CD4" w:rsidR="006A2F17" w:rsidRPr="00996245" w:rsidRDefault="006A2F17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 Орган</w:t>
      </w:r>
      <w:r w:rsidR="006F47D8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/служба</w:t>
      </w:r>
      <w:r w:rsid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F47D8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организација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ком</w:t>
      </w:r>
      <w:r w:rsid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/којој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радно место попуњава:</w:t>
      </w:r>
    </w:p>
    <w:p w14:paraId="27C56E8A" w14:textId="77777777" w:rsidR="006A2F17" w:rsidRPr="00996245" w:rsidRDefault="006A2F17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________________________________, у ________________, ул. ____________________</w:t>
      </w:r>
    </w:p>
    <w:p w14:paraId="5C2E6FBC" w14:textId="2A25C3AA" w:rsidR="006A2F17" w:rsidRPr="00996245" w:rsidRDefault="006A2F17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DAB328" w14:textId="3C1A19B8" w:rsidR="006A2F17" w:rsidRPr="00996245" w:rsidRDefault="006A2F17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II Радн</w:t>
      </w:r>
      <w:r w:rsidR="00B71C79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мест</w:t>
      </w:r>
      <w:r w:rsidR="00B71C79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кој</w:t>
      </w:r>
      <w:r w:rsidR="00B71C79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попуњава:</w:t>
      </w:r>
    </w:p>
    <w:p w14:paraId="3F3B5DBF" w14:textId="1A41CC52" w:rsidR="006A2F17" w:rsidRPr="00996245" w:rsidRDefault="006A2F17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Радно место за __________________________________, у звању _____________, </w:t>
      </w:r>
      <w:r w:rsidR="00285605" w:rsidRPr="00996245">
        <w:rPr>
          <w:rFonts w:ascii="Times New Roman" w:hAnsi="Times New Roman" w:cs="Times New Roman"/>
          <w:sz w:val="24"/>
          <w:szCs w:val="24"/>
          <w:lang w:val="sr-Cyrl-RS"/>
        </w:rPr>
        <w:t>у Одсеку/ Групи___________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 извршилац/изврши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ца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5605" w:rsidRPr="00996245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88FCB3" w14:textId="77777777" w:rsidR="003774F0" w:rsidRPr="00996245" w:rsidRDefault="003774F0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AFA6F6B" w14:textId="73085112" w:rsidR="006A2F17" w:rsidRPr="00996245" w:rsidRDefault="00285605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III </w:t>
      </w:r>
      <w:r w:rsidR="006A2F17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Опи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 </w:t>
      </w:r>
      <w:r w:rsidR="00723EC3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</w:t>
      </w:r>
      <w:r w:rsidR="006A2F17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ослова</w:t>
      </w:r>
      <w:r w:rsidR="006F47D8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радног места</w:t>
      </w:r>
      <w:r w:rsidR="00723EC3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</w:t>
      </w:r>
    </w:p>
    <w:p w14:paraId="3027D9FA" w14:textId="77777777" w:rsidR="003774F0" w:rsidRPr="00996245" w:rsidRDefault="003774F0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2854D57" w14:textId="69483669" w:rsidR="00AF750C" w:rsidRPr="00996245" w:rsidRDefault="00285605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IV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A2F17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Услови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 рад на радном месту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491521B" w14:textId="125C4512" w:rsidR="006A2F17" w:rsidRPr="00996245" w:rsidRDefault="006A2F17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Стечено ____________ образовање из научне области ____________ на студијама ___________ степена (дипломске академске студије – мастер, специјалистичке академске студије, специјалистичке струковне студије), односно на основним студијама у трајању од најмање _____ године; положен државни стручни испит; најмање ___ године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>/година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радног искуства у струци,</w:t>
      </w:r>
      <w:r w:rsidR="00F55E83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као и компетенције потребне за рад на радном месту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68F0D46" w14:textId="77777777" w:rsidR="003774F0" w:rsidRPr="00996245" w:rsidRDefault="003774F0" w:rsidP="006F47D8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517D9F1" w14:textId="78D27EBB" w:rsidR="00276196" w:rsidRPr="00996245" w:rsidRDefault="00276196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 Место рада:</w:t>
      </w:r>
    </w:p>
    <w:p w14:paraId="6C7EBC93" w14:textId="0F10C2E1" w:rsidR="00276196" w:rsidRPr="00996245" w:rsidRDefault="00276196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________________, ул. ____________________</w:t>
      </w:r>
    </w:p>
    <w:p w14:paraId="28BA4C7B" w14:textId="77777777" w:rsidR="006F47D8" w:rsidRPr="00996245" w:rsidRDefault="006F47D8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B3D735C" w14:textId="53428DD4" w:rsidR="00285605" w:rsidRPr="00996245" w:rsidRDefault="00285605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</w:t>
      </w:r>
      <w:r w:rsidR="006F47D8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6A2F17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</w:t>
      </w:r>
      <w:r w:rsidR="006A2F17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омпетенциј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 које се проверавају у изборном поступку:</w:t>
      </w:r>
    </w:p>
    <w:p w14:paraId="0607C7EE" w14:textId="3B47D36F" w:rsidR="006A2F17" w:rsidRPr="00996245" w:rsidRDefault="00285605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 изборном поступку се проверавају посебне функционалне компетенције и мотивација за рад на радном месту.</w:t>
      </w:r>
    </w:p>
    <w:p w14:paraId="41BC98C8" w14:textId="77777777" w:rsidR="00B71C79" w:rsidRPr="00996245" w:rsidRDefault="00B71C79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D90B7D4" w14:textId="1A8B5457" w:rsidR="00285605" w:rsidRPr="00996245" w:rsidRDefault="00285605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VI</w:t>
      </w:r>
      <w:r w:rsidR="006F47D8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I 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Поступак и начин провере компетенција:</w:t>
      </w:r>
    </w:p>
    <w:p w14:paraId="738D9B26" w14:textId="4D8725DC" w:rsidR="006A2F17" w:rsidRPr="00CF09B4" w:rsidRDefault="00723EC3" w:rsidP="00CF09B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CF09B4">
        <w:rPr>
          <w:rFonts w:ascii="Times New Roman" w:hAnsi="Times New Roman" w:cs="Times New Roman"/>
          <w:sz w:val="24"/>
          <w:szCs w:val="24"/>
          <w:u w:val="single"/>
          <w:lang w:val="sr-Cyrl-RS"/>
        </w:rPr>
        <w:t>П</w:t>
      </w:r>
      <w:r w:rsidR="006A2F17" w:rsidRPr="00CF09B4">
        <w:rPr>
          <w:rFonts w:ascii="Times New Roman" w:hAnsi="Times New Roman" w:cs="Times New Roman"/>
          <w:sz w:val="24"/>
          <w:szCs w:val="24"/>
          <w:u w:val="single"/>
          <w:lang w:val="sr-Cyrl-RS"/>
        </w:rPr>
        <w:t>осебне функционалне компетенције:</w:t>
      </w:r>
    </w:p>
    <w:p w14:paraId="1E3B4595" w14:textId="23AC3346" w:rsidR="006A2F17" w:rsidRPr="00996245" w:rsidRDefault="006A2F17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Посебна </w:t>
      </w:r>
      <w:r w:rsidR="00996245" w:rsidRPr="00996245">
        <w:rPr>
          <w:rFonts w:ascii="Times New Roman" w:hAnsi="Times New Roman" w:cs="Times New Roman"/>
          <w:sz w:val="24"/>
          <w:szCs w:val="24"/>
          <w:lang w:val="sr-Cyrl-RS"/>
        </w:rPr>
        <w:t>функционалн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96245" w:rsidRPr="00996245">
        <w:rPr>
          <w:rFonts w:ascii="Times New Roman" w:hAnsi="Times New Roman" w:cs="Times New Roman"/>
          <w:sz w:val="24"/>
          <w:szCs w:val="24"/>
          <w:lang w:val="sr-Cyrl-RS"/>
        </w:rPr>
        <w:t>компетенција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за област рада _______________________</w:t>
      </w:r>
      <w:r w:rsidR="00B71C79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Hlk153059060"/>
      <w:r w:rsidR="004F7F66" w:rsidRPr="0099624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F7F66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области знања и вештина</w:t>
      </w:r>
      <w:r w:rsidR="004F7F66" w:rsidRPr="0099624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End w:id="0"/>
      <w:r w:rsidRPr="00996245">
        <w:rPr>
          <w:rFonts w:ascii="Times New Roman" w:hAnsi="Times New Roman" w:cs="Times New Roman"/>
          <w:sz w:val="24"/>
          <w:szCs w:val="24"/>
          <w:lang w:val="sr-Cyrl-RS"/>
        </w:rPr>
        <w:t>провераваће се пис</w:t>
      </w:r>
      <w:r w:rsidR="005C1BF0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но, путем симулације;</w:t>
      </w:r>
    </w:p>
    <w:p w14:paraId="62E922B8" w14:textId="2037C386" w:rsidR="006A2F17" w:rsidRPr="00996245" w:rsidRDefault="006A2F17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Посебна функционална компетенција за област рада ________________________, </w:t>
      </w:r>
      <w:r w:rsidR="00B71C79" w:rsidRPr="0099624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B71C79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области знања и вештина</w:t>
      </w:r>
      <w:r w:rsidR="00B71C79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провераваће се </w:t>
      </w:r>
      <w:r w:rsidR="00B71C79" w:rsidRPr="00996245">
        <w:rPr>
          <w:rFonts w:ascii="Times New Roman" w:hAnsi="Times New Roman" w:cs="Times New Roman"/>
          <w:sz w:val="24"/>
          <w:szCs w:val="24"/>
          <w:lang w:val="sr-Cyrl-RS"/>
        </w:rPr>
        <w:t>усмено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, путем симулације</w:t>
      </w:r>
      <w:r w:rsidR="00B71C79" w:rsidRPr="0099624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E5D286" w14:textId="16549CE9" w:rsidR="006A2F17" w:rsidRPr="00996245" w:rsidRDefault="006A2F17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Посебна функционална компетенција – релевантни прописи из делокруга радног места (____________________________________) – провераваће се усмено</w:t>
      </w:r>
      <w:r w:rsidR="004F7F66" w:rsidRPr="0099624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путем симулације</w:t>
      </w:r>
    </w:p>
    <w:p w14:paraId="086EB257" w14:textId="19CAFFA0" w:rsidR="004F7F66" w:rsidRPr="00996245" w:rsidRDefault="0044353E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u w:val="single"/>
          <w:lang w:val="sr-Cyrl-RS"/>
        </w:rPr>
        <w:t>2.</w:t>
      </w:r>
      <w:r w:rsidR="0099624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F55E83" w:rsidRPr="00996245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Процена мотивације за рад на радном месту</w:t>
      </w:r>
      <w:r w:rsidR="00F55E83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и прихватање вредности јединице локалне самоуправе провераваће се путем </w:t>
      </w:r>
      <w:r w:rsidR="00AF750C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разговора </w:t>
      </w:r>
      <w:r w:rsidR="00F55E83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12231C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55E83" w:rsidRPr="00996245">
        <w:rPr>
          <w:rFonts w:ascii="Times New Roman" w:hAnsi="Times New Roman" w:cs="Times New Roman"/>
          <w:sz w:val="24"/>
          <w:szCs w:val="24"/>
          <w:lang w:val="sr-Cyrl-RS"/>
        </w:rPr>
        <w:t>омисијом</w:t>
      </w:r>
      <w:r w:rsidR="00AF750C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(усмено).</w:t>
      </w:r>
    </w:p>
    <w:p w14:paraId="799D2327" w14:textId="77777777" w:rsidR="0044353E" w:rsidRPr="00996245" w:rsidRDefault="0044353E" w:rsidP="004435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BBB31A2" w14:textId="725DA28F" w:rsidR="0044353E" w:rsidRPr="00996245" w:rsidRDefault="005F7252" w:rsidP="004435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VIII </w:t>
      </w:r>
      <w:r w:rsidR="0044353E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Право учешћа на интерном конкурсу:</w:t>
      </w:r>
    </w:p>
    <w:p w14:paraId="794D7929" w14:textId="70FF96FE" w:rsidR="001A1821" w:rsidRPr="00996245" w:rsidRDefault="001A1821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На интерном конкурсу могу да учествују службеници запослени на неодређено време у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орган/службу/организацију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7DA90553" w14:textId="224B96AE" w:rsidR="005F7252" w:rsidRPr="00996245" w:rsidRDefault="001A1821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Право учешћа на интерном конкурсу имају службеници у звању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 или службеници који испуњавају услове за напредовање у звање ___________.</w:t>
      </w:r>
    </w:p>
    <w:p w14:paraId="1933836C" w14:textId="77777777" w:rsidR="001A1821" w:rsidRPr="00996245" w:rsidRDefault="001A1821" w:rsidP="004435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CB4E491" w14:textId="599A196F" w:rsidR="0044353E" w:rsidRPr="00996245" w:rsidRDefault="005F7252" w:rsidP="0044353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44353E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X Пријава на интерни конкурс</w:t>
      </w:r>
      <w:r w:rsidR="0098099A" w:rsidRPr="00996245">
        <w:rPr>
          <w:lang w:val="sr-Cyrl-RS"/>
        </w:rPr>
        <w:t xml:space="preserve"> </w:t>
      </w:r>
      <w:r w:rsidR="0098099A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врши се на прописаном </w:t>
      </w:r>
      <w:r w:rsid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="0098099A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брасцу пријаве</w:t>
      </w:r>
    </w:p>
    <w:p w14:paraId="37FDD2FC" w14:textId="35E6ABB0" w:rsidR="0098099A" w:rsidRPr="00996245" w:rsidRDefault="0098099A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Образац пријаве на овај конкурс доступан је на интернет презентацији органа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_______________ или га лица у штампаном облику могу преузети у ___________________________________.</w:t>
      </w:r>
    </w:p>
    <w:p w14:paraId="47E5F027" w14:textId="258FDB3C" w:rsidR="00A95D45" w:rsidRPr="00996245" w:rsidRDefault="00A95D45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Приликом предаје пријаве на интерни конкурс, пријава добија шифру под којом подносилац пријаве учествује у даљем изборном поступку.</w:t>
      </w:r>
    </w:p>
    <w:p w14:paraId="1B71F5B1" w14:textId="1B4D624D" w:rsidR="00A95D45" w:rsidRPr="00996245" w:rsidRDefault="00A95D45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Подносилац пријаве ће бити обавештен о додељеној шифри у року од три дана од пријема пријаве путем ______________ (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начин обавештавања кандидата у складу са одлуком конкурсне комисије – телефон</w:t>
      </w:r>
      <w:r w:rsidR="00996245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996245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адреса</w:t>
      </w:r>
      <w:r w:rsidR="00996245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996245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имејл 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адреса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4200FAD4" w14:textId="77777777" w:rsidR="00AF750C" w:rsidRPr="00996245" w:rsidRDefault="00AF750C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E469D70" w14:textId="77777777" w:rsidR="008D30D4" w:rsidRDefault="006F47D8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X</w:t>
      </w:r>
      <w:r w:rsidR="006A2F17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Рок за подношење пријаве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064E487" w14:textId="02C0F067" w:rsidR="006A2F17" w:rsidRPr="00996245" w:rsidRDefault="008D30D4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Рок за подношење пријав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на интерни конкурс је _______ дана и почиње да тече од __________ године и истиче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___________ године</w:t>
      </w:r>
      <w:r w:rsidR="0044353E" w:rsidRPr="0099624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C749F4" w14:textId="77777777" w:rsidR="0044353E" w:rsidRPr="00996245" w:rsidRDefault="0044353E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755330" w14:textId="3ED35D62" w:rsidR="006A2F17" w:rsidRPr="00996245" w:rsidRDefault="006F47D8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XI </w:t>
      </w:r>
      <w:r w:rsidR="00996245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Адреса</w:t>
      </w:r>
      <w:r w:rsidR="006A2F17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 коју се подноси пријава за интерни конкурс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80518A7" w14:textId="4E50B35F" w:rsidR="006A2F17" w:rsidRPr="00996245" w:rsidRDefault="006A2F17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_______________________________, у ______________, ул. _____________, са назнаком: „за интерни конкурс</w:t>
      </w:r>
      <w:r w:rsidR="00996245" w:rsidRPr="00CF09B4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153FE7" w14:textId="77777777" w:rsidR="0044353E" w:rsidRPr="00996245" w:rsidRDefault="0044353E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4D3378" w14:textId="08FE16C3" w:rsidR="006A2F17" w:rsidRPr="00996245" w:rsidRDefault="006A2F17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X</w:t>
      </w:r>
      <w:r w:rsidR="008F2F02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6F47D8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8F2F02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Докази кој</w:t>
      </w:r>
      <w:r w:rsidR="00A5473D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 се прилажу уз пријаву на конкурс:</w:t>
      </w:r>
    </w:p>
    <w:p w14:paraId="34723C9C" w14:textId="40F6A429" w:rsidR="00A5473D" w:rsidRPr="00996245" w:rsidRDefault="00A5473D" w:rsidP="00A5473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_______________________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навести ако се тражи неки доказ при подношењу пријаве, нпр. за ПФК </w:t>
      </w:r>
      <w:r w:rsidR="00996245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за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страни језик, језик и писмо националне мањине и др</w:t>
      </w:r>
      <w:r w:rsidR="00996245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6A170E87" w14:textId="77777777" w:rsidR="00A5473D" w:rsidRPr="00996245" w:rsidRDefault="00A5473D" w:rsidP="00A5473D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498C514" w14:textId="368F72B4" w:rsidR="00A5473D" w:rsidRPr="00996245" w:rsidRDefault="00A5473D" w:rsidP="00A5473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Напомена: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Ако имате сертификат, потврду или други одговарајући писани доказ о томе да поседујете компетенцију __________________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страни језик или језик и писмо националне мањине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70628" w:rsidRPr="00996245">
        <w:rPr>
          <w:lang w:val="sr-Cyrl-RS"/>
        </w:rPr>
        <w:t xml:space="preserve"> </w:t>
      </w:r>
      <w:r w:rsidR="00670628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и желите да на основу њега будете ослобођени </w:t>
      </w:r>
      <w:r w:rsidR="00670628" w:rsidRPr="0099624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тестирања ове компетенције, можете тај доказ, у оригиналу или овереној фотокопији, приложит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70628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уз пријавни образац на овај конкурс.</w:t>
      </w:r>
    </w:p>
    <w:p w14:paraId="22C873D4" w14:textId="2D1CF872" w:rsidR="00670628" w:rsidRPr="00996245" w:rsidRDefault="00670628" w:rsidP="00A5473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Ако не доставите наведени доказ или из достављеног доказа Комисија не може да утврди да ли је поседовање компетенције _______________</w:t>
      </w:r>
      <w:r w:rsid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на потребном нивоу, провера ће се извршити писмено/усмено.</w:t>
      </w:r>
    </w:p>
    <w:p w14:paraId="6F40D148" w14:textId="77777777" w:rsidR="007C2312" w:rsidRPr="00996245" w:rsidRDefault="007C2312" w:rsidP="00A5473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E16AC4" w14:textId="38FA2BD1" w:rsidR="007C2312" w:rsidRPr="00996245" w:rsidRDefault="007C2312" w:rsidP="007C231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X</w:t>
      </w:r>
      <w:r w:rsidR="00086C63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5F7252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II</w:t>
      </w:r>
      <w:r w:rsidR="00C47FD1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Докази </w:t>
      </w:r>
      <w:r w:rsidR="00996245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који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достављају ток</w:t>
      </w:r>
      <w:r w:rsid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изборног поступка</w:t>
      </w:r>
    </w:p>
    <w:p w14:paraId="7A5A285D" w14:textId="706FCFC8" w:rsidR="007C2312" w:rsidRPr="00996245" w:rsidRDefault="006A2F17" w:rsidP="007C231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Оверена фотокопија дипломе којом се потврђује стручна спрема;</w:t>
      </w:r>
    </w:p>
    <w:p w14:paraId="2E12651F" w14:textId="0C832A37" w:rsidR="00B615D0" w:rsidRPr="00996245" w:rsidRDefault="007C2312" w:rsidP="007C231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ригинал или оверена фотокопија доказа о положеном стручном испиту за рад у државним органима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15D0" w:rsidRPr="00996245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15D0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доказа о положеном 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правосудн</w:t>
      </w:r>
      <w:r w:rsidR="00C47FD1" w:rsidRPr="0099624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м испит</w:t>
      </w:r>
      <w:r w:rsidR="00C47FD1" w:rsidRPr="0099624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1327496" w14:textId="0B4D2EE3" w:rsidR="00CB4406" w:rsidRPr="00996245" w:rsidRDefault="00B615D0" w:rsidP="007C231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>ригинал или оверена фотокопија доказа о радном искуству у струци (потврде, решења и други акти којим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се доказује на којим пословима, са којом стручном спремом и у којем периоду је стечено радно искуство);</w:t>
      </w:r>
    </w:p>
    <w:p w14:paraId="0258EC5C" w14:textId="2B0C7C54" w:rsidR="006A2F17" w:rsidRPr="00996245" w:rsidRDefault="00CB4406" w:rsidP="007C231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ригинал или оверена фотокопија решења о распоређивању или </w:t>
      </w:r>
      <w:r w:rsidR="00FB4AAD" w:rsidRPr="00996245">
        <w:rPr>
          <w:rFonts w:ascii="Times New Roman" w:hAnsi="Times New Roman" w:cs="Times New Roman"/>
          <w:sz w:val="24"/>
          <w:szCs w:val="24"/>
          <w:lang w:val="sr-Cyrl-RS"/>
        </w:rPr>
        <w:t>решењ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A2F17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да је службеник нераспоређен.</w:t>
      </w:r>
    </w:p>
    <w:p w14:paraId="6326216C" w14:textId="77777777" w:rsidR="00C47FD1" w:rsidRPr="00996245" w:rsidRDefault="00C47FD1" w:rsidP="00CB440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D66528" w14:textId="462ED03D" w:rsidR="00CB4406" w:rsidRPr="00996245" w:rsidRDefault="00CB4406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Сви докази се прилажу у оригиналу или у фотокопији која је оверена код јавног бележника (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>у изузетним случајевима,</w:t>
      </w:r>
      <w:r w:rsidR="00FB4AAD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у градовима и општинама у којима нису именовани јавни бележници</w:t>
      </w:r>
      <w:r w:rsidR="00D213A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14F38913" w14:textId="0CF78E4D" w:rsidR="00CB4406" w:rsidRPr="00996245" w:rsidRDefault="00CB4406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Као доказ се могу приложити и фотокопије докумената које су оверене пре 1. марта 2017. године у основним судовима, односно општинским управама.</w:t>
      </w:r>
    </w:p>
    <w:p w14:paraId="48EE564F" w14:textId="5DDE53B3" w:rsidR="00CB4406" w:rsidRPr="00996245" w:rsidRDefault="00CB4406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Фотокопије докумената које нису оверене од стране надлежног органа неће се разматрати.</w:t>
      </w:r>
    </w:p>
    <w:p w14:paraId="0D8E2E5E" w14:textId="2B149A2D" w:rsidR="00C47FD1" w:rsidRPr="00996245" w:rsidRDefault="00C47FD1" w:rsidP="00C47F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: Орган, по службеној дужности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члана 103. Закона о општем управном поступку („Службени гласник РС</w:t>
      </w:r>
      <w:r w:rsidR="00FB4AAD" w:rsidRPr="00CF09B4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B4AAD">
        <w:rPr>
          <w:rFonts w:ascii="Times New Roman" w:hAnsi="Times New Roman" w:cs="Times New Roman"/>
          <w:sz w:val="24"/>
          <w:szCs w:val="24"/>
        </w:rPr>
        <w:t>,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бр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18/16 и 95/18 – аутентично тумачење), за кандидате прибавља:</w:t>
      </w:r>
    </w:p>
    <w:p w14:paraId="498BFC97" w14:textId="098EF7D2" w:rsidR="00C47FD1" w:rsidRPr="00996245" w:rsidRDefault="00C47FD1" w:rsidP="00C47F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ab/>
        <w:t>доказ о положеном државном стручном испиту за рад у државним органима /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доказ о положеном правосудном испиту (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ово је за лица на положају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56AE7140" w14:textId="77777777" w:rsidR="00C47FD1" w:rsidRPr="00996245" w:rsidRDefault="00C47FD1" w:rsidP="00CB440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FA64C6" w14:textId="7B4F8718" w:rsidR="008F2F02" w:rsidRPr="00996245" w:rsidRDefault="008F2F02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Потребно је да учесник конкурса у обрасцу пријаве</w:t>
      </w:r>
      <w:r w:rsidR="00C47FD1" w:rsidRPr="00996245">
        <w:rPr>
          <w:rFonts w:ascii="Times New Roman" w:hAnsi="Times New Roman" w:cs="Times New Roman"/>
          <w:sz w:val="24"/>
          <w:szCs w:val="24"/>
          <w:lang w:val="sr-Cyrl-RS"/>
        </w:rPr>
        <w:t>, у делу Изјава*,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заокружи на који начин жели да се </w:t>
      </w:r>
      <w:r w:rsidR="00086C63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овај податак </w:t>
      </w:r>
      <w:r w:rsidR="00FB4AAD"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прибави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из службен</w:t>
      </w:r>
      <w:r w:rsidR="00086C63" w:rsidRPr="0099624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 евиденциј</w:t>
      </w:r>
      <w:r w:rsidR="00086C63" w:rsidRPr="0099624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BEE15C3" w14:textId="77777777" w:rsidR="0044353E" w:rsidRPr="00996245" w:rsidRDefault="0044353E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E575DDB" w14:textId="28BDDCA7" w:rsidR="00CB4406" w:rsidRPr="00996245" w:rsidRDefault="006A2F17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X</w:t>
      </w:r>
      <w:r w:rsidR="005F7252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6F47D8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</w:t>
      </w:r>
      <w:r w:rsidR="0044353E" w:rsidRPr="00996245">
        <w:rPr>
          <w:lang w:val="sr-Cyrl-RS"/>
        </w:rPr>
        <w:t xml:space="preserve"> </w:t>
      </w:r>
      <w:r w:rsidR="0044353E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Место, дан и време када ће се спровести изборни поступак</w:t>
      </w:r>
      <w:r w:rsidR="00766851" w:rsidRPr="0099624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AD3BEC4" w14:textId="16C6CCBC" w:rsidR="0044353E" w:rsidRPr="00996245" w:rsidRDefault="00CB4406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 xml:space="preserve">Изборни поступак ће се спроводити почев од __________. године, са почетком у ____ часова, у ________________________, ул. __________________________, о чему ће кандидати бити обавештени </w:t>
      </w:r>
      <w:r w:rsidR="00FB4AAD">
        <w:rPr>
          <w:rFonts w:ascii="Times New Roman" w:hAnsi="Times New Roman" w:cs="Times New Roman"/>
          <w:sz w:val="24"/>
          <w:szCs w:val="24"/>
          <w:lang w:val="sr-Cyrl-RS"/>
        </w:rPr>
        <w:t xml:space="preserve">путем 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__________ (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начина обавештавања кандидата у складу са одлуком конкурсне комисије – телефон</w:t>
      </w:r>
      <w:r w:rsidR="00FB4AAD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FB4AAD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адреса</w:t>
      </w:r>
      <w:r w:rsidR="00FB4AAD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FB4AAD"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имејл</w:t>
      </w:r>
      <w:r w:rsidRPr="00CF09B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адреса</w:t>
      </w:r>
      <w:r w:rsidRPr="00996245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12044D8C" w14:textId="77777777" w:rsidR="005F7252" w:rsidRPr="00996245" w:rsidRDefault="005F7252" w:rsidP="004435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527F26C" w14:textId="35477946" w:rsidR="0044353E" w:rsidRPr="00996245" w:rsidRDefault="0044353E" w:rsidP="00FB4AA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X</w:t>
      </w:r>
      <w:r w:rsidR="00086C63"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</w:t>
      </w: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Лице које је задужено за давање обавештења о интерном конкурсу: ____________________________________________________, телефон: _____________</w:t>
      </w:r>
    </w:p>
    <w:p w14:paraId="50638CBA" w14:textId="77777777" w:rsidR="0044353E" w:rsidRPr="00996245" w:rsidRDefault="0044353E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ED9803B" w14:textId="4740AF07" w:rsidR="008F2F02" w:rsidRPr="00996245" w:rsidRDefault="00C47FD1" w:rsidP="00CF09B4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Линк ка обрасцу пријаве за ово радно место___________________</w:t>
      </w:r>
    </w:p>
    <w:p w14:paraId="4628552A" w14:textId="77777777" w:rsidR="00C47FD1" w:rsidRPr="00996245" w:rsidRDefault="00C47FD1" w:rsidP="00AF75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FC28F07" w14:textId="0BB95352" w:rsidR="00F55E83" w:rsidRPr="00996245" w:rsidRDefault="00086C63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53987533"/>
      <w:r w:rsidRPr="009962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*</w:t>
      </w:r>
      <w:r w:rsidR="00FB4A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723085" w:rsidRPr="00996245">
        <w:rPr>
          <w:rFonts w:ascii="Times New Roman" w:hAnsi="Times New Roman" w:cs="Times New Roman"/>
          <w:sz w:val="24"/>
          <w:szCs w:val="24"/>
          <w:lang w:val="sr-Cyrl-RS"/>
        </w:rPr>
        <w:t>Неблаговремене, недопуштене, неразумљиве или непотпуне пријаве биће одбачене.</w:t>
      </w:r>
    </w:p>
    <w:bookmarkEnd w:id="1"/>
    <w:p w14:paraId="62B1CA6F" w14:textId="67124086" w:rsidR="007E3CEB" w:rsidRPr="00996245" w:rsidRDefault="007E3CEB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2DE7B887" w14:textId="77777777" w:rsidR="00723085" w:rsidRPr="00996245" w:rsidRDefault="00723085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4894E1" w14:textId="4D258A13" w:rsidR="006A2F17" w:rsidRPr="00996245" w:rsidRDefault="006A2F17" w:rsidP="00CF09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6245">
        <w:rPr>
          <w:rFonts w:ascii="Times New Roman" w:hAnsi="Times New Roman" w:cs="Times New Roman"/>
          <w:sz w:val="24"/>
          <w:szCs w:val="24"/>
          <w:lang w:val="sr-Cyrl-RS"/>
        </w:rPr>
        <w:t>Овај оглас објављен је на огласној табли _______________________________ и на веб презентацији www. ___________________________.</w:t>
      </w:r>
    </w:p>
    <w:p w14:paraId="6B845593" w14:textId="77777777" w:rsidR="006A2F17" w:rsidRPr="00996245" w:rsidRDefault="006A2F17" w:rsidP="00AF75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D3E070" w14:textId="77777777" w:rsidR="006A2F17" w:rsidRPr="00996245" w:rsidRDefault="006A2F17" w:rsidP="00B71C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A0473B" w14:textId="77777777" w:rsidR="006A2F17" w:rsidRPr="00996245" w:rsidRDefault="006A2F17" w:rsidP="006A2F17">
      <w:pPr>
        <w:rPr>
          <w:lang w:val="sr-Cyrl-RS"/>
        </w:rPr>
      </w:pPr>
    </w:p>
    <w:p w14:paraId="3484956B" w14:textId="77777777" w:rsidR="009F53F1" w:rsidRPr="00996245" w:rsidRDefault="009F53F1">
      <w:pPr>
        <w:rPr>
          <w:lang w:val="sr-Cyrl-RS"/>
        </w:rPr>
      </w:pPr>
    </w:p>
    <w:sectPr w:rsidR="009F53F1" w:rsidRPr="00996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31F52"/>
    <w:multiLevelType w:val="hybridMultilevel"/>
    <w:tmpl w:val="20DE6514"/>
    <w:lvl w:ilvl="0" w:tplc="048CCA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8F3CD2"/>
    <w:multiLevelType w:val="hybridMultilevel"/>
    <w:tmpl w:val="DBACD886"/>
    <w:lvl w:ilvl="0" w:tplc="24543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C474A11"/>
    <w:multiLevelType w:val="hybridMultilevel"/>
    <w:tmpl w:val="D2C43C70"/>
    <w:lvl w:ilvl="0" w:tplc="2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4447595">
    <w:abstractNumId w:val="0"/>
  </w:num>
  <w:num w:numId="2" w16cid:durableId="360399485">
    <w:abstractNumId w:val="2"/>
  </w:num>
  <w:num w:numId="3" w16cid:durableId="207539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F17"/>
    <w:rsid w:val="00034B13"/>
    <w:rsid w:val="00086C63"/>
    <w:rsid w:val="0012231C"/>
    <w:rsid w:val="001A1821"/>
    <w:rsid w:val="00241FF1"/>
    <w:rsid w:val="00276196"/>
    <w:rsid w:val="00285605"/>
    <w:rsid w:val="002F4043"/>
    <w:rsid w:val="003774F0"/>
    <w:rsid w:val="003E3F14"/>
    <w:rsid w:val="0044353E"/>
    <w:rsid w:val="00493BBB"/>
    <w:rsid w:val="004F7F66"/>
    <w:rsid w:val="005C1BF0"/>
    <w:rsid w:val="005F7252"/>
    <w:rsid w:val="00670628"/>
    <w:rsid w:val="006A2F17"/>
    <w:rsid w:val="006F47D8"/>
    <w:rsid w:val="00723085"/>
    <w:rsid w:val="00723EC3"/>
    <w:rsid w:val="00766851"/>
    <w:rsid w:val="0077712C"/>
    <w:rsid w:val="007C2312"/>
    <w:rsid w:val="007E3CEB"/>
    <w:rsid w:val="008D30D4"/>
    <w:rsid w:val="008F2F02"/>
    <w:rsid w:val="008F4A91"/>
    <w:rsid w:val="0098099A"/>
    <w:rsid w:val="00996245"/>
    <w:rsid w:val="009F53F1"/>
    <w:rsid w:val="00A5473D"/>
    <w:rsid w:val="00A921CB"/>
    <w:rsid w:val="00A95D45"/>
    <w:rsid w:val="00AF750C"/>
    <w:rsid w:val="00B615D0"/>
    <w:rsid w:val="00B71C79"/>
    <w:rsid w:val="00C47FD1"/>
    <w:rsid w:val="00CB4406"/>
    <w:rsid w:val="00CF09B4"/>
    <w:rsid w:val="00D213A1"/>
    <w:rsid w:val="00D45635"/>
    <w:rsid w:val="00DE5628"/>
    <w:rsid w:val="00F55E83"/>
    <w:rsid w:val="00FB4AAD"/>
    <w:rsid w:val="00FD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1EB364"/>
  <w15:chartTrackingRefBased/>
  <w15:docId w15:val="{CC6A572A-9F70-4271-BF18-3957BDF31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7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47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6C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C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C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C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C6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962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4</cp:revision>
  <dcterms:created xsi:type="dcterms:W3CDTF">2023-12-25T10:08:00Z</dcterms:created>
  <dcterms:modified xsi:type="dcterms:W3CDTF">2024-01-22T14:07:00Z</dcterms:modified>
</cp:coreProperties>
</file>